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91F" w:rsidRDefault="00B47EBD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tabs>
          <w:tab w:val="left" w:pos="86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219200" cy="1219200"/>
                <wp:effectExtent l="0" t="0" r="0" b="0"/>
                <wp:docPr id="1" name="Рисунок 1" descr="C:\Users\Администратор\AppData\Local\Microsoft\Windows\Temporary Internet Files\Content.Word\гер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истратор\AppData\Local\Microsoft\Windows\Temporary Internet Files\Content.Word\герб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6.00pt;height:9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8B791F" w:rsidRDefault="00B47EBD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Министерство транспорта Российской Федерации</w:t>
      </w: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8B791F" w:rsidRDefault="00B47EBD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  <w:t>Федеральная служба по надзору в сфере транспорта</w:t>
      </w: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  <w:lang w:eastAsia="ru-RU"/>
        </w:rPr>
      </w:pPr>
    </w:p>
    <w:p w:rsidR="008B791F" w:rsidRDefault="00B47EBD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Межрегиональное территориальное управление Федеральной службы по надзору в сфере транспорта по Сибирскому федеральному округу</w:t>
      </w: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B791F" w:rsidRDefault="002F581B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ДОКЛАД</w:t>
      </w:r>
      <w:r w:rsidR="00B47E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B791F" w:rsidRDefault="00B47EBD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правоприменительной практике </w:t>
      </w:r>
    </w:p>
    <w:p w:rsidR="008B791F" w:rsidRDefault="00B47EBD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Енисейский территориальный отдел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госморречнадзора</w:t>
      </w:r>
      <w:proofErr w:type="spellEnd"/>
    </w:p>
    <w:p w:rsidR="008B791F" w:rsidRDefault="00B47EBD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МТУ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Ространснадзора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СФО </w:t>
      </w:r>
    </w:p>
    <w:p w:rsidR="008B791F" w:rsidRDefault="00B47EBD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4 квартал 2025 года</w:t>
      </w: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91F" w:rsidRDefault="008B791F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791F" w:rsidRDefault="00B47EBD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Лесосибирск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</w:p>
    <w:p w:rsidR="008B791F" w:rsidRDefault="00B47EBD">
      <w:pPr>
        <w:pBdr>
          <w:top w:val="single" w:sz="4" w:space="16" w:color="000000"/>
          <w:left w:val="single" w:sz="4" w:space="4" w:color="000000"/>
          <w:bottom w:val="single" w:sz="4" w:space="31" w:color="000000"/>
          <w:right w:val="single" w:sz="4" w:space="3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15.12.2025</w:t>
      </w:r>
    </w:p>
    <w:p w:rsidR="008B791F" w:rsidRDefault="00B47E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 w:clear="all"/>
      </w:r>
    </w:p>
    <w:p w:rsidR="008B791F" w:rsidRDefault="00B47E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 результатах обобщения правоприменительной практики при осуществлении федерального государственного контроля (надзора) в области торгового мореплавания и внутреннего водного транспорта подготовлен в соответствии с требованиями статьи 47 Федерального закона от 31.07.2020 № 248-ФЗ "О государственном контроле (надзоре) и муниципальном контроле в Российской Федерации".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контроль (надзор) в области торгового мореплавания и внутреннего водного транспорта (далее - Федеральный контроль) осуществляется Енисейским территориальным отделом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госморречнадзора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СФО (далее – Енисейский ТО ГМРН) в соответствии с Положением о федеральном государственном контроле (надзоре) в области торгового мореплавания и внутреннего водного транспорта, утвержденным постановлением Правительства Российской Федерации от 29.06.2021 № 1047 (далее – Положение о государственном контроле); Положением о Межрегиональном территориальном управлении Федеральной службы по надзору в сфере транспорта по Сибирскому федеральному округу, утверждённым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07.11.2022 года № ВБ-505-фс; Положением о Енисейском территориальном отделе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госморречнадзора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Межрегионального территориального управления Федеральной службы по надзору в сфере транспорта по Сибирскому федеральному округу, утверждённым Приказом МТУ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СФО от 03.08.2023 года №283-ПР.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Енисейский ТО ГМРН осуществляет свою деятельность в следующих границах зоны ответственности: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внутренние морские воды и территориальное море РФ в Арктике, включая акватории портов, морских грузовых терминалов, расположенных между меридианами восточной оконечности острова Олений (на западе) и западной оконечности острова Большой Бегичев (на востоке);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внутренние водные пути Енисейского бассейна: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река Енисей от города Дудинка до устья реки Ангара;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река Енисей от 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Новокаргино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устья реки Ангара по лоцманской карте от Красноярской ГЭС до устья реки Ангара;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притоки реки Енисей: река Большой Пит, река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река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река Подкаменная Тунгуска, река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Вельмо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река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Елогуй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река Нижняя Тунгуска, река Турухан, река Курейка, река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Хантайка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река Большая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Хета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река Хатанга;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река Ангара от Усть-Илимской ГЭС до устья;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приток реки Ангара: река Тасеева. </w:t>
      </w:r>
    </w:p>
    <w:p w:rsidR="008B791F" w:rsidRDefault="008B7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91F" w:rsidRDefault="00B47E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8B791F" w:rsidRDefault="00B47E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Контрольно-надзорная деятельность</w:t>
      </w:r>
    </w:p>
    <w:p w:rsidR="008B791F" w:rsidRDefault="008B7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91F" w:rsidRDefault="00B47E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состоянию на 15 декабря 2025 года Енисейскому ТО ГМРН подконтрольна деятельность 59 контролируемых лиц и 86 объектов контроля.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2022-2025 годах контрольная (надзорная) деятельность регулируется нормами постановления Правительства РФ от 10.03.2022 № 336 "Об особенностях организации и осуществления государственного контроля (надзора), муниципального контроля", которым существенно ограничен перечень оснований для плановых и внеплановых мероприятий, установлена возможность отсрочки исполнения предписаний органа надзора, установлены ограничения на возбуждение административных дел, если нарушения выявлены не в рамках КНМ. Указанные меры ввелись Правительством Российской Федерации в целях поддержки бизнеса в сложных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санкционных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условиях.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2025 год Енисейским ТО ГМРН проведено 319 контрольно-надзорных мероприятий без взаимодействия с контролируемыми лицами, из них 242 в виде наблюдений за соблюдением обязательных требований. По результатам контрольно-надзорных мероприятий выявлено 107 нарушений обязательных требований.</w:t>
      </w:r>
    </w:p>
    <w:p w:rsidR="008B791F" w:rsidRDefault="008B7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B791F" w:rsidRDefault="00B47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Специальный режим осуществления государственного контроля (надзора) "постоянный рейд"</w:t>
      </w:r>
    </w:p>
    <w:p w:rsidR="008B791F" w:rsidRDefault="008B7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91F" w:rsidRDefault="00B4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 государственном контроле Енисейским ТО ГМРН проводится специальный режим государственного контроля - постоянный рейд.</w:t>
      </w:r>
    </w:p>
    <w:p w:rsidR="008B791F" w:rsidRDefault="00B4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при постоянных рейдах уделяется районам с интенсивным судоходством, местам посадки и высадки пассажиров, а также погрузки - выгрузки опасных грузов.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791F" w:rsidRDefault="00B4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2025 года Енисейским ТО ГМРН проведено 43 постоянных рейда в отношении 121 объектов контроля, осмотрено 3294 км судовых ходов.</w:t>
      </w:r>
    </w:p>
    <w:p w:rsidR="008B791F" w:rsidRDefault="008B7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91F" w:rsidRDefault="00B47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Профилактика нарушений обязательных требований</w:t>
      </w:r>
    </w:p>
    <w:p w:rsidR="008B791F" w:rsidRDefault="008B791F">
      <w:pPr>
        <w:pStyle w:val="af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8B791F" w:rsidRDefault="00B47EBD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части 1 статьи 8 Федерального закона № 248-ФЗ при осуществлении</w:t>
      </w:r>
    </w:p>
    <w:p w:rsidR="008B791F" w:rsidRDefault="00B47EBD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8B791F" w:rsidRDefault="00B47EBD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контроля (надзора)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Госморречнадзором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следующие профилактические мероприятия:</w:t>
      </w:r>
    </w:p>
    <w:p w:rsidR="008B791F" w:rsidRDefault="00B47EBD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информирование;</w:t>
      </w:r>
    </w:p>
    <w:p w:rsidR="008B791F" w:rsidRDefault="00B47EBD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объявление предостережения;</w:t>
      </w:r>
    </w:p>
    <w:p w:rsidR="008B791F" w:rsidRDefault="00B47EBD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8B791F" w:rsidRDefault="00B47EBD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B791F" w:rsidRDefault="00B47EBD">
      <w:pPr>
        <w:pStyle w:val="af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профилактический визит.</w:t>
      </w:r>
    </w:p>
    <w:p w:rsidR="008B791F" w:rsidRDefault="00B47EBD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2025 год Енисейским ТО ГМРН проведена работа по профилактике рисков причинения вреда (ущерба) охраняемым законом ценностям в виде консультирования в количестве 114 мероприятий, объявлено 39 предостережений, задекларирована 1 декларация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8B791F" w:rsidRDefault="008B791F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</w:p>
    <w:p w:rsidR="008B791F" w:rsidRDefault="00B47EBD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Нарушения обязательных требований на водном транспорте</w:t>
      </w:r>
    </w:p>
    <w:p w:rsidR="008B791F" w:rsidRDefault="008B791F">
      <w:pPr>
        <w:pStyle w:val="af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791F" w:rsidRDefault="00B47EBD">
      <w:pPr>
        <w:pStyle w:val="afc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Нарушение требований Технического регламента о безопасности объектов внутреннего водного транспорта (утв. постановлением Правительства РФ от 12 августа 2010 г. № 623).</w:t>
      </w:r>
    </w:p>
    <w:p w:rsidR="008B791F" w:rsidRDefault="00B47EBD">
      <w:pPr>
        <w:pStyle w:val="afc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Нарушен</w:t>
      </w:r>
      <w:r w:rsidR="00092718">
        <w:rPr>
          <w:rFonts w:ascii="Times New Roman" w:hAnsi="Times New Roman" w:cs="Times New Roman"/>
          <w:bCs/>
          <w:sz w:val="28"/>
          <w:szCs w:val="28"/>
          <w:highlight w:val="white"/>
        </w:rPr>
        <w:t>ие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Требования КВВТ РФ п.13, 14, 26, 27, 34, 35 и требования КТМ РФ п. 24, 61, 79, 80.</w:t>
      </w:r>
    </w:p>
    <w:p w:rsidR="008B791F" w:rsidRDefault="00B47EBD">
      <w:pPr>
        <w:pStyle w:val="afc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Ответственность за данные нарушения предусмотрена в КоАП РФ следующими статьями: ст. 11.8 ч.1 и ч.2, ст. 11.7 ч.1, ст. 11.13 ч. 1 и ч.2, ст. 14.43 ч.1.</w:t>
      </w:r>
    </w:p>
    <w:p w:rsidR="008B791F" w:rsidRDefault="008B791F">
      <w:pPr>
        <w:pStyle w:val="af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91F" w:rsidRDefault="00B47EBD">
      <w:pPr>
        <w:pStyle w:val="af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Аварийность на водном транспорте</w:t>
      </w:r>
    </w:p>
    <w:p w:rsidR="008B791F" w:rsidRDefault="008B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91F" w:rsidRDefault="00B47EBD">
      <w:pPr>
        <w:pStyle w:val="afc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Ключевым показателем безопасности на морском и внутреннем водном транспорте является состояние аварийности.</w:t>
      </w:r>
    </w:p>
    <w:p w:rsidR="008B791F" w:rsidRDefault="00B47E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начала 2025 года Енисейским ТО ГМРН расследовано 3 транспортных происшествия: 1 авария и 2 инцидента. </w:t>
      </w:r>
    </w:p>
    <w:p w:rsidR="008B791F" w:rsidRDefault="00B47EBD">
      <w:pPr>
        <w:pStyle w:val="af3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Август 2025: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т/х «АНДРЕЙ ОСИПОВ». Авария произошла из-за совокупности факторов: технических проблем, неблагоприятных погодных условий и непоследовательных действий экипажа. </w:t>
      </w:r>
    </w:p>
    <w:p w:rsidR="008B791F" w:rsidRDefault="00B47EBD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Расследование аварийного случая определило важность:</w:t>
      </w:r>
    </w:p>
    <w:p w:rsidR="008B791F" w:rsidRDefault="00B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 тщательной подготовки и контроля за работой главного двигателя, механизмов и агрегатов судна перед выходом в море;</w:t>
      </w:r>
    </w:p>
    <w:p w:rsidR="008B791F" w:rsidRDefault="00B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 организации должного несения машинной вахты;</w:t>
      </w:r>
    </w:p>
    <w:p w:rsidR="008B791F" w:rsidRDefault="00B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учета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гидрометеоусловий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8B791F" w:rsidRDefault="00B47EBD">
      <w:pPr>
        <w:pStyle w:val="af3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Июль  2025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года: ледокол «АВРААМИЙ ЗАВЕНЯГИН». Инцидент произошел из-за совокупности человеческого фактора (судоводительские ошибки) и погодных условий (яркое солнце, светившее прямо в лобовые стекла окон рулевой рубки).</w:t>
      </w:r>
    </w:p>
    <w:p w:rsidR="008B791F" w:rsidRDefault="00B47EB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Инцидент подчеркнул важность:</w:t>
      </w:r>
    </w:p>
    <w:p w:rsidR="008B791F" w:rsidRDefault="00B47EB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 исполнение Обязательных постановлений, утвержденных Министерством транспорта Российской Федерации судами, осуществляющих деятельность в морских портах (Обязательные постановления в морском порту Дудинка, утвержденные приказом Минтранса России №290 от 08.08.2012);</w:t>
      </w:r>
    </w:p>
    <w:p w:rsidR="008B791F" w:rsidRDefault="00B47EB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 эффективного управления ресурсами мостика при любых обстоятельствах, учет маневренных характеристик судов;</w:t>
      </w:r>
    </w:p>
    <w:p w:rsidR="008B791F" w:rsidRDefault="00B47EB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 организации должного наблюдения при проведении маневров на морских рейдах как визуального, так и с помощью технических средств;</w:t>
      </w:r>
    </w:p>
    <w:p w:rsidR="008B791F" w:rsidRDefault="00B47EB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- учета метеоусловий – при ярком солнце следует использовать солнцезащитные козырьки, РЛС и другие технические средства наблюдения.</w:t>
      </w:r>
    </w:p>
    <w:p w:rsidR="008B791F" w:rsidRDefault="00B47EB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Взаимодействие между судоводителями судов при маневрах подхода, отхода должно быть всегда организовано и обеспечена постоянная надежная связь между судами, а не только по запросу. Выполняемые действия, должны быть всегда согласованы.</w:t>
      </w:r>
    </w:p>
    <w:p w:rsidR="008B791F" w:rsidRDefault="00B47EBD">
      <w:pPr>
        <w:pStyle w:val="af3"/>
        <w:numPr>
          <w:ilvl w:val="0"/>
          <w:numId w:val="14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Июнь 2025 года: теплоход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Стальмаг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». Основной причиной инцидента послужило невыполнение командным составом требований, установленных в нормативных документах по безопасности судоходства.</w:t>
      </w:r>
    </w:p>
    <w:p w:rsidR="008B791F" w:rsidRDefault="008B7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791F" w:rsidRDefault="008B79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791F" w:rsidSect="00DE037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D37" w:rsidRDefault="00552D37">
      <w:pPr>
        <w:spacing w:after="0" w:line="240" w:lineRule="auto"/>
      </w:pPr>
      <w:r>
        <w:separator/>
      </w:r>
    </w:p>
  </w:endnote>
  <w:endnote w:type="continuationSeparator" w:id="0">
    <w:p w:rsidR="00552D37" w:rsidRDefault="0055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D37" w:rsidRDefault="00552D37">
      <w:pPr>
        <w:spacing w:after="0" w:line="240" w:lineRule="auto"/>
      </w:pPr>
      <w:r>
        <w:separator/>
      </w:r>
    </w:p>
  </w:footnote>
  <w:footnote w:type="continuationSeparator" w:id="0">
    <w:p w:rsidR="00552D37" w:rsidRDefault="0055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973649"/>
      <w:docPartObj>
        <w:docPartGallery w:val="Page Numbers (Top of Page)"/>
        <w:docPartUnique/>
      </w:docPartObj>
    </w:sdtPr>
    <w:sdtEndPr/>
    <w:sdtContent>
      <w:p w:rsidR="008B791F" w:rsidRDefault="00B47EBD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37E">
          <w:rPr>
            <w:noProof/>
          </w:rPr>
          <w:t>6</w:t>
        </w:r>
        <w:r>
          <w:fldChar w:fldCharType="end"/>
        </w:r>
      </w:p>
    </w:sdtContent>
  </w:sdt>
  <w:p w:rsidR="008B791F" w:rsidRDefault="008B791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0FE2"/>
    <w:multiLevelType w:val="hybridMultilevel"/>
    <w:tmpl w:val="07BAB112"/>
    <w:lvl w:ilvl="0" w:tplc="7EB20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FA45AF6">
      <w:start w:val="1"/>
      <w:numFmt w:val="lowerLetter"/>
      <w:lvlText w:val="%2."/>
      <w:lvlJc w:val="left"/>
      <w:pPr>
        <w:ind w:left="1789" w:hanging="360"/>
      </w:pPr>
    </w:lvl>
    <w:lvl w:ilvl="2" w:tplc="F976C7F0">
      <w:start w:val="1"/>
      <w:numFmt w:val="lowerRoman"/>
      <w:lvlText w:val="%3."/>
      <w:lvlJc w:val="right"/>
      <w:pPr>
        <w:ind w:left="2509" w:hanging="180"/>
      </w:pPr>
    </w:lvl>
    <w:lvl w:ilvl="3" w:tplc="E2EE6C02">
      <w:start w:val="1"/>
      <w:numFmt w:val="decimal"/>
      <w:lvlText w:val="%4."/>
      <w:lvlJc w:val="left"/>
      <w:pPr>
        <w:ind w:left="3229" w:hanging="360"/>
      </w:pPr>
    </w:lvl>
    <w:lvl w:ilvl="4" w:tplc="F66C27D2">
      <w:start w:val="1"/>
      <w:numFmt w:val="lowerLetter"/>
      <w:lvlText w:val="%5."/>
      <w:lvlJc w:val="left"/>
      <w:pPr>
        <w:ind w:left="3949" w:hanging="360"/>
      </w:pPr>
    </w:lvl>
    <w:lvl w:ilvl="5" w:tplc="E668B576">
      <w:start w:val="1"/>
      <w:numFmt w:val="lowerRoman"/>
      <w:lvlText w:val="%6."/>
      <w:lvlJc w:val="right"/>
      <w:pPr>
        <w:ind w:left="4669" w:hanging="180"/>
      </w:pPr>
    </w:lvl>
    <w:lvl w:ilvl="6" w:tplc="1C740D94">
      <w:start w:val="1"/>
      <w:numFmt w:val="decimal"/>
      <w:lvlText w:val="%7."/>
      <w:lvlJc w:val="left"/>
      <w:pPr>
        <w:ind w:left="5389" w:hanging="360"/>
      </w:pPr>
    </w:lvl>
    <w:lvl w:ilvl="7" w:tplc="449EB826">
      <w:start w:val="1"/>
      <w:numFmt w:val="lowerLetter"/>
      <w:lvlText w:val="%8."/>
      <w:lvlJc w:val="left"/>
      <w:pPr>
        <w:ind w:left="6109" w:hanging="360"/>
      </w:pPr>
    </w:lvl>
    <w:lvl w:ilvl="8" w:tplc="FA86A1D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F3B6E"/>
    <w:multiLevelType w:val="hybridMultilevel"/>
    <w:tmpl w:val="34A06BB4"/>
    <w:lvl w:ilvl="0" w:tplc="5CEC1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0C0210">
      <w:start w:val="1"/>
      <w:numFmt w:val="lowerLetter"/>
      <w:lvlText w:val="%2."/>
      <w:lvlJc w:val="left"/>
      <w:pPr>
        <w:ind w:left="1789" w:hanging="360"/>
      </w:pPr>
    </w:lvl>
    <w:lvl w:ilvl="2" w:tplc="7D22DD2C">
      <w:start w:val="1"/>
      <w:numFmt w:val="lowerRoman"/>
      <w:lvlText w:val="%3."/>
      <w:lvlJc w:val="right"/>
      <w:pPr>
        <w:ind w:left="2509" w:hanging="180"/>
      </w:pPr>
    </w:lvl>
    <w:lvl w:ilvl="3" w:tplc="5B94AD48">
      <w:start w:val="1"/>
      <w:numFmt w:val="decimal"/>
      <w:lvlText w:val="%4."/>
      <w:lvlJc w:val="left"/>
      <w:pPr>
        <w:ind w:left="3229" w:hanging="360"/>
      </w:pPr>
    </w:lvl>
    <w:lvl w:ilvl="4" w:tplc="12A6DE24">
      <w:start w:val="1"/>
      <w:numFmt w:val="lowerLetter"/>
      <w:lvlText w:val="%5."/>
      <w:lvlJc w:val="left"/>
      <w:pPr>
        <w:ind w:left="3949" w:hanging="360"/>
      </w:pPr>
    </w:lvl>
    <w:lvl w:ilvl="5" w:tplc="AF7469EE">
      <w:start w:val="1"/>
      <w:numFmt w:val="lowerRoman"/>
      <w:lvlText w:val="%6."/>
      <w:lvlJc w:val="right"/>
      <w:pPr>
        <w:ind w:left="4669" w:hanging="180"/>
      </w:pPr>
    </w:lvl>
    <w:lvl w:ilvl="6" w:tplc="4AF0425C">
      <w:start w:val="1"/>
      <w:numFmt w:val="decimal"/>
      <w:lvlText w:val="%7."/>
      <w:lvlJc w:val="left"/>
      <w:pPr>
        <w:ind w:left="5389" w:hanging="360"/>
      </w:pPr>
    </w:lvl>
    <w:lvl w:ilvl="7" w:tplc="5976569A">
      <w:start w:val="1"/>
      <w:numFmt w:val="lowerLetter"/>
      <w:lvlText w:val="%8."/>
      <w:lvlJc w:val="left"/>
      <w:pPr>
        <w:ind w:left="6109" w:hanging="360"/>
      </w:pPr>
    </w:lvl>
    <w:lvl w:ilvl="8" w:tplc="DE0E60F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D0D39"/>
    <w:multiLevelType w:val="hybridMultilevel"/>
    <w:tmpl w:val="CFE29E56"/>
    <w:lvl w:ilvl="0" w:tplc="B60455AC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FAC4D028">
      <w:start w:val="1"/>
      <w:numFmt w:val="lowerLetter"/>
      <w:lvlText w:val="%2."/>
      <w:lvlJc w:val="left"/>
      <w:pPr>
        <w:ind w:left="5192" w:hanging="360"/>
      </w:pPr>
    </w:lvl>
    <w:lvl w:ilvl="2" w:tplc="1428B17A">
      <w:start w:val="1"/>
      <w:numFmt w:val="lowerRoman"/>
      <w:lvlText w:val="%3."/>
      <w:lvlJc w:val="right"/>
      <w:pPr>
        <w:ind w:left="5912" w:hanging="180"/>
      </w:pPr>
    </w:lvl>
    <w:lvl w:ilvl="3" w:tplc="38F43FE0">
      <w:start w:val="1"/>
      <w:numFmt w:val="decimal"/>
      <w:lvlText w:val="%4."/>
      <w:lvlJc w:val="left"/>
      <w:pPr>
        <w:ind w:left="6632" w:hanging="360"/>
      </w:pPr>
    </w:lvl>
    <w:lvl w:ilvl="4" w:tplc="03B695DA">
      <w:start w:val="1"/>
      <w:numFmt w:val="lowerLetter"/>
      <w:lvlText w:val="%5."/>
      <w:lvlJc w:val="left"/>
      <w:pPr>
        <w:ind w:left="7352" w:hanging="360"/>
      </w:pPr>
    </w:lvl>
    <w:lvl w:ilvl="5" w:tplc="3AB0E616">
      <w:start w:val="1"/>
      <w:numFmt w:val="lowerRoman"/>
      <w:lvlText w:val="%6."/>
      <w:lvlJc w:val="right"/>
      <w:pPr>
        <w:ind w:left="8072" w:hanging="180"/>
      </w:pPr>
    </w:lvl>
    <w:lvl w:ilvl="6" w:tplc="7590963E">
      <w:start w:val="1"/>
      <w:numFmt w:val="decimal"/>
      <w:lvlText w:val="%7."/>
      <w:lvlJc w:val="left"/>
      <w:pPr>
        <w:ind w:left="8792" w:hanging="360"/>
      </w:pPr>
    </w:lvl>
    <w:lvl w:ilvl="7" w:tplc="3E244F46">
      <w:start w:val="1"/>
      <w:numFmt w:val="lowerLetter"/>
      <w:lvlText w:val="%8."/>
      <w:lvlJc w:val="left"/>
      <w:pPr>
        <w:ind w:left="9512" w:hanging="360"/>
      </w:pPr>
    </w:lvl>
    <w:lvl w:ilvl="8" w:tplc="A86CE108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1A3102A2"/>
    <w:multiLevelType w:val="hybridMultilevel"/>
    <w:tmpl w:val="76726066"/>
    <w:lvl w:ilvl="0" w:tplc="836C4A90">
      <w:start w:val="1"/>
      <w:numFmt w:val="decimal"/>
      <w:lvlText w:val="%1."/>
      <w:lvlJc w:val="left"/>
      <w:pPr>
        <w:ind w:left="709" w:hanging="360"/>
      </w:pPr>
    </w:lvl>
    <w:lvl w:ilvl="1" w:tplc="0ED41B50">
      <w:start w:val="1"/>
      <w:numFmt w:val="lowerLetter"/>
      <w:lvlText w:val="%2."/>
      <w:lvlJc w:val="left"/>
      <w:pPr>
        <w:ind w:left="1429" w:hanging="360"/>
      </w:pPr>
    </w:lvl>
    <w:lvl w:ilvl="2" w:tplc="16EA72EA">
      <w:start w:val="1"/>
      <w:numFmt w:val="lowerRoman"/>
      <w:lvlText w:val="%3."/>
      <w:lvlJc w:val="right"/>
      <w:pPr>
        <w:ind w:left="2149" w:hanging="180"/>
      </w:pPr>
    </w:lvl>
    <w:lvl w:ilvl="3" w:tplc="17D2295C">
      <w:start w:val="1"/>
      <w:numFmt w:val="decimal"/>
      <w:lvlText w:val="%4."/>
      <w:lvlJc w:val="left"/>
      <w:pPr>
        <w:ind w:left="2869" w:hanging="360"/>
      </w:pPr>
    </w:lvl>
    <w:lvl w:ilvl="4" w:tplc="2FF4017E">
      <w:start w:val="1"/>
      <w:numFmt w:val="lowerLetter"/>
      <w:lvlText w:val="%5."/>
      <w:lvlJc w:val="left"/>
      <w:pPr>
        <w:ind w:left="3589" w:hanging="360"/>
      </w:pPr>
    </w:lvl>
    <w:lvl w:ilvl="5" w:tplc="AD2AD5AA">
      <w:start w:val="1"/>
      <w:numFmt w:val="lowerRoman"/>
      <w:lvlText w:val="%6."/>
      <w:lvlJc w:val="right"/>
      <w:pPr>
        <w:ind w:left="4309" w:hanging="180"/>
      </w:pPr>
    </w:lvl>
    <w:lvl w:ilvl="6" w:tplc="7408D366">
      <w:start w:val="1"/>
      <w:numFmt w:val="decimal"/>
      <w:lvlText w:val="%7."/>
      <w:lvlJc w:val="left"/>
      <w:pPr>
        <w:ind w:left="5029" w:hanging="360"/>
      </w:pPr>
    </w:lvl>
    <w:lvl w:ilvl="7" w:tplc="7C0ECB64">
      <w:start w:val="1"/>
      <w:numFmt w:val="lowerLetter"/>
      <w:lvlText w:val="%8."/>
      <w:lvlJc w:val="left"/>
      <w:pPr>
        <w:ind w:left="5749" w:hanging="360"/>
      </w:pPr>
    </w:lvl>
    <w:lvl w:ilvl="8" w:tplc="5C76ADD2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C5A6418"/>
    <w:multiLevelType w:val="hybridMultilevel"/>
    <w:tmpl w:val="7E68D70A"/>
    <w:lvl w:ilvl="0" w:tplc="5D526AA0">
      <w:start w:val="1"/>
      <w:numFmt w:val="decimal"/>
      <w:lvlText w:val="%1."/>
      <w:lvlJc w:val="left"/>
      <w:pPr>
        <w:ind w:left="720" w:hanging="360"/>
      </w:pPr>
    </w:lvl>
    <w:lvl w:ilvl="1" w:tplc="E772AECA">
      <w:start w:val="1"/>
      <w:numFmt w:val="lowerLetter"/>
      <w:lvlText w:val="%2."/>
      <w:lvlJc w:val="left"/>
      <w:pPr>
        <w:ind w:left="1440" w:hanging="360"/>
      </w:pPr>
    </w:lvl>
    <w:lvl w:ilvl="2" w:tplc="0232AF70">
      <w:start w:val="1"/>
      <w:numFmt w:val="lowerRoman"/>
      <w:lvlText w:val="%3."/>
      <w:lvlJc w:val="right"/>
      <w:pPr>
        <w:ind w:left="2160" w:hanging="180"/>
      </w:pPr>
    </w:lvl>
    <w:lvl w:ilvl="3" w:tplc="E92CD472">
      <w:start w:val="1"/>
      <w:numFmt w:val="decimal"/>
      <w:lvlText w:val="%4."/>
      <w:lvlJc w:val="left"/>
      <w:pPr>
        <w:ind w:left="2880" w:hanging="360"/>
      </w:pPr>
    </w:lvl>
    <w:lvl w:ilvl="4" w:tplc="AC527C24">
      <w:start w:val="1"/>
      <w:numFmt w:val="lowerLetter"/>
      <w:lvlText w:val="%5."/>
      <w:lvlJc w:val="left"/>
      <w:pPr>
        <w:ind w:left="3600" w:hanging="360"/>
      </w:pPr>
    </w:lvl>
    <w:lvl w:ilvl="5" w:tplc="D7765CFE">
      <w:start w:val="1"/>
      <w:numFmt w:val="lowerRoman"/>
      <w:lvlText w:val="%6."/>
      <w:lvlJc w:val="right"/>
      <w:pPr>
        <w:ind w:left="4320" w:hanging="180"/>
      </w:pPr>
    </w:lvl>
    <w:lvl w:ilvl="6" w:tplc="E1DEAA4C">
      <w:start w:val="1"/>
      <w:numFmt w:val="decimal"/>
      <w:lvlText w:val="%7."/>
      <w:lvlJc w:val="left"/>
      <w:pPr>
        <w:ind w:left="5040" w:hanging="360"/>
      </w:pPr>
    </w:lvl>
    <w:lvl w:ilvl="7" w:tplc="B8924400">
      <w:start w:val="1"/>
      <w:numFmt w:val="lowerLetter"/>
      <w:lvlText w:val="%8."/>
      <w:lvlJc w:val="left"/>
      <w:pPr>
        <w:ind w:left="5760" w:hanging="360"/>
      </w:pPr>
    </w:lvl>
    <w:lvl w:ilvl="8" w:tplc="12441C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723FD"/>
    <w:multiLevelType w:val="hybridMultilevel"/>
    <w:tmpl w:val="B55E7652"/>
    <w:lvl w:ilvl="0" w:tplc="87C86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2425DA">
      <w:start w:val="1"/>
      <w:numFmt w:val="lowerLetter"/>
      <w:lvlText w:val="%2."/>
      <w:lvlJc w:val="left"/>
      <w:pPr>
        <w:ind w:left="1789" w:hanging="360"/>
      </w:pPr>
    </w:lvl>
    <w:lvl w:ilvl="2" w:tplc="70E2ECA0">
      <w:start w:val="1"/>
      <w:numFmt w:val="lowerRoman"/>
      <w:lvlText w:val="%3."/>
      <w:lvlJc w:val="right"/>
      <w:pPr>
        <w:ind w:left="2509" w:hanging="180"/>
      </w:pPr>
    </w:lvl>
    <w:lvl w:ilvl="3" w:tplc="33B642E4">
      <w:start w:val="1"/>
      <w:numFmt w:val="decimal"/>
      <w:lvlText w:val="%4."/>
      <w:lvlJc w:val="left"/>
      <w:pPr>
        <w:ind w:left="3229" w:hanging="360"/>
      </w:pPr>
    </w:lvl>
    <w:lvl w:ilvl="4" w:tplc="86EE027E">
      <w:start w:val="1"/>
      <w:numFmt w:val="lowerLetter"/>
      <w:lvlText w:val="%5."/>
      <w:lvlJc w:val="left"/>
      <w:pPr>
        <w:ind w:left="3949" w:hanging="360"/>
      </w:pPr>
    </w:lvl>
    <w:lvl w:ilvl="5" w:tplc="FDEE1C34">
      <w:start w:val="1"/>
      <w:numFmt w:val="lowerRoman"/>
      <w:lvlText w:val="%6."/>
      <w:lvlJc w:val="right"/>
      <w:pPr>
        <w:ind w:left="4669" w:hanging="180"/>
      </w:pPr>
    </w:lvl>
    <w:lvl w:ilvl="6" w:tplc="79088D82">
      <w:start w:val="1"/>
      <w:numFmt w:val="decimal"/>
      <w:lvlText w:val="%7."/>
      <w:lvlJc w:val="left"/>
      <w:pPr>
        <w:ind w:left="5389" w:hanging="360"/>
      </w:pPr>
    </w:lvl>
    <w:lvl w:ilvl="7" w:tplc="31D08160">
      <w:start w:val="1"/>
      <w:numFmt w:val="lowerLetter"/>
      <w:lvlText w:val="%8."/>
      <w:lvlJc w:val="left"/>
      <w:pPr>
        <w:ind w:left="6109" w:hanging="360"/>
      </w:pPr>
    </w:lvl>
    <w:lvl w:ilvl="8" w:tplc="CDD0460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6D1983"/>
    <w:multiLevelType w:val="hybridMultilevel"/>
    <w:tmpl w:val="F6B8AA4E"/>
    <w:lvl w:ilvl="0" w:tplc="273C8EE2">
      <w:start w:val="1"/>
      <w:numFmt w:val="decimal"/>
      <w:lvlText w:val="%1."/>
      <w:lvlJc w:val="left"/>
      <w:pPr>
        <w:ind w:left="1429" w:hanging="360"/>
      </w:pPr>
    </w:lvl>
    <w:lvl w:ilvl="1" w:tplc="EDA80E72">
      <w:start w:val="1"/>
      <w:numFmt w:val="lowerLetter"/>
      <w:lvlText w:val="%2."/>
      <w:lvlJc w:val="left"/>
      <w:pPr>
        <w:ind w:left="2149" w:hanging="360"/>
      </w:pPr>
    </w:lvl>
    <w:lvl w:ilvl="2" w:tplc="677EB5C8">
      <w:start w:val="1"/>
      <w:numFmt w:val="lowerRoman"/>
      <w:lvlText w:val="%3."/>
      <w:lvlJc w:val="right"/>
      <w:pPr>
        <w:ind w:left="2869" w:hanging="180"/>
      </w:pPr>
    </w:lvl>
    <w:lvl w:ilvl="3" w:tplc="6910E166">
      <w:start w:val="1"/>
      <w:numFmt w:val="decimal"/>
      <w:lvlText w:val="%4."/>
      <w:lvlJc w:val="left"/>
      <w:pPr>
        <w:ind w:left="3589" w:hanging="360"/>
      </w:pPr>
    </w:lvl>
    <w:lvl w:ilvl="4" w:tplc="B71C328C">
      <w:start w:val="1"/>
      <w:numFmt w:val="lowerLetter"/>
      <w:lvlText w:val="%5."/>
      <w:lvlJc w:val="left"/>
      <w:pPr>
        <w:ind w:left="4309" w:hanging="360"/>
      </w:pPr>
    </w:lvl>
    <w:lvl w:ilvl="5" w:tplc="B088FB9A">
      <w:start w:val="1"/>
      <w:numFmt w:val="lowerRoman"/>
      <w:lvlText w:val="%6."/>
      <w:lvlJc w:val="right"/>
      <w:pPr>
        <w:ind w:left="5029" w:hanging="180"/>
      </w:pPr>
    </w:lvl>
    <w:lvl w:ilvl="6" w:tplc="DCBCB46A">
      <w:start w:val="1"/>
      <w:numFmt w:val="decimal"/>
      <w:lvlText w:val="%7."/>
      <w:lvlJc w:val="left"/>
      <w:pPr>
        <w:ind w:left="5749" w:hanging="360"/>
      </w:pPr>
    </w:lvl>
    <w:lvl w:ilvl="7" w:tplc="EF1ED3F8">
      <w:start w:val="1"/>
      <w:numFmt w:val="lowerLetter"/>
      <w:lvlText w:val="%8."/>
      <w:lvlJc w:val="left"/>
      <w:pPr>
        <w:ind w:left="6469" w:hanging="360"/>
      </w:pPr>
    </w:lvl>
    <w:lvl w:ilvl="8" w:tplc="798A0652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A020E8"/>
    <w:multiLevelType w:val="hybridMultilevel"/>
    <w:tmpl w:val="202CB5B6"/>
    <w:lvl w:ilvl="0" w:tplc="86AE6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6BCB5C4">
      <w:start w:val="1"/>
      <w:numFmt w:val="lowerLetter"/>
      <w:lvlText w:val="%2."/>
      <w:lvlJc w:val="left"/>
      <w:pPr>
        <w:ind w:left="1440" w:hanging="360"/>
      </w:pPr>
    </w:lvl>
    <w:lvl w:ilvl="2" w:tplc="90883940">
      <w:start w:val="1"/>
      <w:numFmt w:val="lowerRoman"/>
      <w:lvlText w:val="%3."/>
      <w:lvlJc w:val="right"/>
      <w:pPr>
        <w:ind w:left="2160" w:hanging="180"/>
      </w:pPr>
    </w:lvl>
    <w:lvl w:ilvl="3" w:tplc="C9C2C3E8">
      <w:start w:val="1"/>
      <w:numFmt w:val="decimal"/>
      <w:lvlText w:val="%4."/>
      <w:lvlJc w:val="left"/>
      <w:pPr>
        <w:ind w:left="2880" w:hanging="360"/>
      </w:pPr>
    </w:lvl>
    <w:lvl w:ilvl="4" w:tplc="26107606">
      <w:start w:val="1"/>
      <w:numFmt w:val="lowerLetter"/>
      <w:lvlText w:val="%5."/>
      <w:lvlJc w:val="left"/>
      <w:pPr>
        <w:ind w:left="3600" w:hanging="360"/>
      </w:pPr>
    </w:lvl>
    <w:lvl w:ilvl="5" w:tplc="35E64358">
      <w:start w:val="1"/>
      <w:numFmt w:val="lowerRoman"/>
      <w:lvlText w:val="%6."/>
      <w:lvlJc w:val="right"/>
      <w:pPr>
        <w:ind w:left="4320" w:hanging="180"/>
      </w:pPr>
    </w:lvl>
    <w:lvl w:ilvl="6" w:tplc="01289E70">
      <w:start w:val="1"/>
      <w:numFmt w:val="decimal"/>
      <w:lvlText w:val="%7."/>
      <w:lvlJc w:val="left"/>
      <w:pPr>
        <w:ind w:left="5040" w:hanging="360"/>
      </w:pPr>
    </w:lvl>
    <w:lvl w:ilvl="7" w:tplc="C6A40E64">
      <w:start w:val="1"/>
      <w:numFmt w:val="lowerLetter"/>
      <w:lvlText w:val="%8."/>
      <w:lvlJc w:val="left"/>
      <w:pPr>
        <w:ind w:left="5760" w:hanging="360"/>
      </w:pPr>
    </w:lvl>
    <w:lvl w:ilvl="8" w:tplc="647C3E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B3D7E"/>
    <w:multiLevelType w:val="hybridMultilevel"/>
    <w:tmpl w:val="8620D9D2"/>
    <w:lvl w:ilvl="0" w:tplc="109EE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66A554">
      <w:start w:val="1"/>
      <w:numFmt w:val="lowerLetter"/>
      <w:lvlText w:val="%2."/>
      <w:lvlJc w:val="left"/>
      <w:pPr>
        <w:ind w:left="1080" w:hanging="360"/>
      </w:pPr>
    </w:lvl>
    <w:lvl w:ilvl="2" w:tplc="041ABAFA">
      <w:start w:val="1"/>
      <w:numFmt w:val="lowerRoman"/>
      <w:lvlText w:val="%3."/>
      <w:lvlJc w:val="right"/>
      <w:pPr>
        <w:ind w:left="1800" w:hanging="180"/>
      </w:pPr>
    </w:lvl>
    <w:lvl w:ilvl="3" w:tplc="9B72DB9A">
      <w:start w:val="1"/>
      <w:numFmt w:val="decimal"/>
      <w:lvlText w:val="%4."/>
      <w:lvlJc w:val="left"/>
      <w:pPr>
        <w:ind w:left="2520" w:hanging="360"/>
      </w:pPr>
    </w:lvl>
    <w:lvl w:ilvl="4" w:tplc="4E1C1B4A">
      <w:start w:val="1"/>
      <w:numFmt w:val="lowerLetter"/>
      <w:lvlText w:val="%5."/>
      <w:lvlJc w:val="left"/>
      <w:pPr>
        <w:ind w:left="3240" w:hanging="360"/>
      </w:pPr>
    </w:lvl>
    <w:lvl w:ilvl="5" w:tplc="35788CB8">
      <w:start w:val="1"/>
      <w:numFmt w:val="lowerRoman"/>
      <w:lvlText w:val="%6."/>
      <w:lvlJc w:val="right"/>
      <w:pPr>
        <w:ind w:left="3960" w:hanging="180"/>
      </w:pPr>
    </w:lvl>
    <w:lvl w:ilvl="6" w:tplc="149E527C">
      <w:start w:val="1"/>
      <w:numFmt w:val="decimal"/>
      <w:lvlText w:val="%7."/>
      <w:lvlJc w:val="left"/>
      <w:pPr>
        <w:ind w:left="4680" w:hanging="360"/>
      </w:pPr>
    </w:lvl>
    <w:lvl w:ilvl="7" w:tplc="C688FE62">
      <w:start w:val="1"/>
      <w:numFmt w:val="lowerLetter"/>
      <w:lvlText w:val="%8."/>
      <w:lvlJc w:val="left"/>
      <w:pPr>
        <w:ind w:left="5400" w:hanging="360"/>
      </w:pPr>
    </w:lvl>
    <w:lvl w:ilvl="8" w:tplc="7898BE4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F85899"/>
    <w:multiLevelType w:val="hybridMultilevel"/>
    <w:tmpl w:val="3FB690E8"/>
    <w:lvl w:ilvl="0" w:tplc="BCA4990A">
      <w:start w:val="1"/>
      <w:numFmt w:val="bullet"/>
      <w:lvlText w:val="ü"/>
      <w:lvlJc w:val="left"/>
      <w:pPr>
        <w:ind w:left="1417" w:hanging="360"/>
      </w:pPr>
      <w:rPr>
        <w:rFonts w:ascii="Wingdings" w:eastAsia="Wingdings" w:hAnsi="Wingdings" w:cs="Wingdings"/>
      </w:rPr>
    </w:lvl>
    <w:lvl w:ilvl="1" w:tplc="78DC347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D4091B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8923EF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B52536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92176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DC4DBF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620774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80C281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5110540"/>
    <w:multiLevelType w:val="hybridMultilevel"/>
    <w:tmpl w:val="423EB9D8"/>
    <w:lvl w:ilvl="0" w:tplc="383A651A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1A2C8F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BEE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6E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ECF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AC4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E2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C5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E1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86FD0"/>
    <w:multiLevelType w:val="hybridMultilevel"/>
    <w:tmpl w:val="ACB885C4"/>
    <w:lvl w:ilvl="0" w:tplc="1C240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FA066E">
      <w:start w:val="1"/>
      <w:numFmt w:val="lowerLetter"/>
      <w:lvlText w:val="%2."/>
      <w:lvlJc w:val="left"/>
      <w:pPr>
        <w:ind w:left="1440" w:hanging="360"/>
      </w:pPr>
    </w:lvl>
    <w:lvl w:ilvl="2" w:tplc="08249346">
      <w:start w:val="1"/>
      <w:numFmt w:val="lowerRoman"/>
      <w:lvlText w:val="%3."/>
      <w:lvlJc w:val="right"/>
      <w:pPr>
        <w:ind w:left="2160" w:hanging="180"/>
      </w:pPr>
    </w:lvl>
    <w:lvl w:ilvl="3" w:tplc="4C00F1E4">
      <w:start w:val="1"/>
      <w:numFmt w:val="decimal"/>
      <w:lvlText w:val="%4."/>
      <w:lvlJc w:val="left"/>
      <w:pPr>
        <w:ind w:left="2880" w:hanging="360"/>
      </w:pPr>
    </w:lvl>
    <w:lvl w:ilvl="4" w:tplc="6D561F6A">
      <w:start w:val="1"/>
      <w:numFmt w:val="lowerLetter"/>
      <w:lvlText w:val="%5."/>
      <w:lvlJc w:val="left"/>
      <w:pPr>
        <w:ind w:left="3600" w:hanging="360"/>
      </w:pPr>
    </w:lvl>
    <w:lvl w:ilvl="5" w:tplc="A8868D3C">
      <w:start w:val="1"/>
      <w:numFmt w:val="lowerRoman"/>
      <w:lvlText w:val="%6."/>
      <w:lvlJc w:val="right"/>
      <w:pPr>
        <w:ind w:left="4320" w:hanging="180"/>
      </w:pPr>
    </w:lvl>
    <w:lvl w:ilvl="6" w:tplc="B9882BC8">
      <w:start w:val="1"/>
      <w:numFmt w:val="decimal"/>
      <w:lvlText w:val="%7."/>
      <w:lvlJc w:val="left"/>
      <w:pPr>
        <w:ind w:left="5040" w:hanging="360"/>
      </w:pPr>
    </w:lvl>
    <w:lvl w:ilvl="7" w:tplc="1ED05CE2">
      <w:start w:val="1"/>
      <w:numFmt w:val="lowerLetter"/>
      <w:lvlText w:val="%8."/>
      <w:lvlJc w:val="left"/>
      <w:pPr>
        <w:ind w:left="5760" w:hanging="360"/>
      </w:pPr>
    </w:lvl>
    <w:lvl w:ilvl="8" w:tplc="AB161B7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C2585"/>
    <w:multiLevelType w:val="hybridMultilevel"/>
    <w:tmpl w:val="3AF2DD8E"/>
    <w:lvl w:ilvl="0" w:tplc="273EED08">
      <w:start w:val="1"/>
      <w:numFmt w:val="bullet"/>
      <w:lvlText w:val="ü"/>
      <w:lvlJc w:val="left"/>
      <w:pPr>
        <w:ind w:left="1419" w:hanging="360"/>
      </w:pPr>
      <w:rPr>
        <w:rFonts w:ascii="Wingdings" w:eastAsia="Wingdings" w:hAnsi="Wingdings" w:cs="Wingdings"/>
      </w:rPr>
    </w:lvl>
    <w:lvl w:ilvl="1" w:tplc="E6EEE636">
      <w:start w:val="1"/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</w:rPr>
    </w:lvl>
    <w:lvl w:ilvl="2" w:tplc="4642B5F6">
      <w:start w:val="1"/>
      <w:numFmt w:val="bullet"/>
      <w:lvlText w:val="§"/>
      <w:lvlJc w:val="left"/>
      <w:pPr>
        <w:ind w:left="2859" w:hanging="360"/>
      </w:pPr>
      <w:rPr>
        <w:rFonts w:ascii="Wingdings" w:eastAsia="Wingdings" w:hAnsi="Wingdings" w:cs="Wingdings" w:hint="default"/>
      </w:rPr>
    </w:lvl>
    <w:lvl w:ilvl="3" w:tplc="5590F364">
      <w:start w:val="1"/>
      <w:numFmt w:val="bullet"/>
      <w:lvlText w:val="·"/>
      <w:lvlJc w:val="left"/>
      <w:pPr>
        <w:ind w:left="3579" w:hanging="360"/>
      </w:pPr>
      <w:rPr>
        <w:rFonts w:ascii="Symbol" w:eastAsia="Symbol" w:hAnsi="Symbol" w:cs="Symbol" w:hint="default"/>
      </w:rPr>
    </w:lvl>
    <w:lvl w:ilvl="4" w:tplc="DB028A7E">
      <w:start w:val="1"/>
      <w:numFmt w:val="bullet"/>
      <w:lvlText w:val="o"/>
      <w:lvlJc w:val="left"/>
      <w:pPr>
        <w:ind w:left="4299" w:hanging="360"/>
      </w:pPr>
      <w:rPr>
        <w:rFonts w:ascii="Courier New" w:eastAsia="Courier New" w:hAnsi="Courier New" w:cs="Courier New" w:hint="default"/>
      </w:rPr>
    </w:lvl>
    <w:lvl w:ilvl="5" w:tplc="6748BF2E">
      <w:start w:val="1"/>
      <w:numFmt w:val="bullet"/>
      <w:lvlText w:val="§"/>
      <w:lvlJc w:val="left"/>
      <w:pPr>
        <w:ind w:left="5019" w:hanging="360"/>
      </w:pPr>
      <w:rPr>
        <w:rFonts w:ascii="Wingdings" w:eastAsia="Wingdings" w:hAnsi="Wingdings" w:cs="Wingdings" w:hint="default"/>
      </w:rPr>
    </w:lvl>
    <w:lvl w:ilvl="6" w:tplc="DCF2D5B6">
      <w:start w:val="1"/>
      <w:numFmt w:val="bullet"/>
      <w:lvlText w:val="·"/>
      <w:lvlJc w:val="left"/>
      <w:pPr>
        <w:ind w:left="5739" w:hanging="360"/>
      </w:pPr>
      <w:rPr>
        <w:rFonts w:ascii="Symbol" w:eastAsia="Symbol" w:hAnsi="Symbol" w:cs="Symbol" w:hint="default"/>
      </w:rPr>
    </w:lvl>
    <w:lvl w:ilvl="7" w:tplc="4904A1DE">
      <w:start w:val="1"/>
      <w:numFmt w:val="bullet"/>
      <w:lvlText w:val="o"/>
      <w:lvlJc w:val="left"/>
      <w:pPr>
        <w:ind w:left="6459" w:hanging="360"/>
      </w:pPr>
      <w:rPr>
        <w:rFonts w:ascii="Courier New" w:eastAsia="Courier New" w:hAnsi="Courier New" w:cs="Courier New" w:hint="default"/>
      </w:rPr>
    </w:lvl>
    <w:lvl w:ilvl="8" w:tplc="4B686D2C">
      <w:start w:val="1"/>
      <w:numFmt w:val="bullet"/>
      <w:lvlText w:val="§"/>
      <w:lvlJc w:val="left"/>
      <w:pPr>
        <w:ind w:left="717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AA8636D"/>
    <w:multiLevelType w:val="hybridMultilevel"/>
    <w:tmpl w:val="1D12C172"/>
    <w:lvl w:ilvl="0" w:tplc="DE341DC4">
      <w:start w:val="1"/>
      <w:numFmt w:val="decimal"/>
      <w:lvlText w:val="%1."/>
      <w:lvlJc w:val="left"/>
      <w:pPr>
        <w:ind w:left="1428" w:hanging="360"/>
      </w:pPr>
    </w:lvl>
    <w:lvl w:ilvl="1" w:tplc="35209C4C">
      <w:start w:val="1"/>
      <w:numFmt w:val="lowerLetter"/>
      <w:lvlText w:val="%2."/>
      <w:lvlJc w:val="left"/>
      <w:pPr>
        <w:ind w:left="2148" w:hanging="360"/>
      </w:pPr>
    </w:lvl>
    <w:lvl w:ilvl="2" w:tplc="B622ECC0">
      <w:start w:val="1"/>
      <w:numFmt w:val="lowerRoman"/>
      <w:lvlText w:val="%3."/>
      <w:lvlJc w:val="right"/>
      <w:pPr>
        <w:ind w:left="2868" w:hanging="180"/>
      </w:pPr>
    </w:lvl>
    <w:lvl w:ilvl="3" w:tplc="49EC5E66">
      <w:start w:val="1"/>
      <w:numFmt w:val="decimal"/>
      <w:lvlText w:val="%4."/>
      <w:lvlJc w:val="left"/>
      <w:pPr>
        <w:ind w:left="3588" w:hanging="360"/>
      </w:pPr>
    </w:lvl>
    <w:lvl w:ilvl="4" w:tplc="FA986344">
      <w:start w:val="1"/>
      <w:numFmt w:val="lowerLetter"/>
      <w:lvlText w:val="%5."/>
      <w:lvlJc w:val="left"/>
      <w:pPr>
        <w:ind w:left="4308" w:hanging="360"/>
      </w:pPr>
    </w:lvl>
    <w:lvl w:ilvl="5" w:tplc="A4C2307A">
      <w:start w:val="1"/>
      <w:numFmt w:val="lowerRoman"/>
      <w:lvlText w:val="%6."/>
      <w:lvlJc w:val="right"/>
      <w:pPr>
        <w:ind w:left="5028" w:hanging="180"/>
      </w:pPr>
    </w:lvl>
    <w:lvl w:ilvl="6" w:tplc="3A10ED02">
      <w:start w:val="1"/>
      <w:numFmt w:val="decimal"/>
      <w:lvlText w:val="%7."/>
      <w:lvlJc w:val="left"/>
      <w:pPr>
        <w:ind w:left="5748" w:hanging="360"/>
      </w:pPr>
    </w:lvl>
    <w:lvl w:ilvl="7" w:tplc="1718693E">
      <w:start w:val="1"/>
      <w:numFmt w:val="lowerLetter"/>
      <w:lvlText w:val="%8."/>
      <w:lvlJc w:val="left"/>
      <w:pPr>
        <w:ind w:left="6468" w:hanging="360"/>
      </w:pPr>
    </w:lvl>
    <w:lvl w:ilvl="8" w:tplc="D9F65FCC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AF55BA7"/>
    <w:multiLevelType w:val="hybridMultilevel"/>
    <w:tmpl w:val="98B2601E"/>
    <w:lvl w:ilvl="0" w:tplc="C2189A5C">
      <w:start w:val="1"/>
      <w:numFmt w:val="bullet"/>
      <w:lvlText w:val="ü"/>
      <w:lvlJc w:val="left"/>
      <w:pPr>
        <w:ind w:left="1419" w:hanging="360"/>
      </w:pPr>
      <w:rPr>
        <w:rFonts w:ascii="Wingdings" w:eastAsia="Wingdings" w:hAnsi="Wingdings" w:cs="Wingdings"/>
      </w:rPr>
    </w:lvl>
    <w:lvl w:ilvl="1" w:tplc="6B028B64">
      <w:start w:val="1"/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</w:rPr>
    </w:lvl>
    <w:lvl w:ilvl="2" w:tplc="20B88AA4">
      <w:start w:val="1"/>
      <w:numFmt w:val="bullet"/>
      <w:lvlText w:val="§"/>
      <w:lvlJc w:val="left"/>
      <w:pPr>
        <w:ind w:left="2859" w:hanging="360"/>
      </w:pPr>
      <w:rPr>
        <w:rFonts w:ascii="Wingdings" w:eastAsia="Wingdings" w:hAnsi="Wingdings" w:cs="Wingdings" w:hint="default"/>
      </w:rPr>
    </w:lvl>
    <w:lvl w:ilvl="3" w:tplc="292CD0C0">
      <w:start w:val="1"/>
      <w:numFmt w:val="bullet"/>
      <w:lvlText w:val="·"/>
      <w:lvlJc w:val="left"/>
      <w:pPr>
        <w:ind w:left="3579" w:hanging="360"/>
      </w:pPr>
      <w:rPr>
        <w:rFonts w:ascii="Symbol" w:eastAsia="Symbol" w:hAnsi="Symbol" w:cs="Symbol" w:hint="default"/>
      </w:rPr>
    </w:lvl>
    <w:lvl w:ilvl="4" w:tplc="E306ED3C">
      <w:start w:val="1"/>
      <w:numFmt w:val="bullet"/>
      <w:lvlText w:val="o"/>
      <w:lvlJc w:val="left"/>
      <w:pPr>
        <w:ind w:left="4299" w:hanging="360"/>
      </w:pPr>
      <w:rPr>
        <w:rFonts w:ascii="Courier New" w:eastAsia="Courier New" w:hAnsi="Courier New" w:cs="Courier New" w:hint="default"/>
      </w:rPr>
    </w:lvl>
    <w:lvl w:ilvl="5" w:tplc="A7B0A77A">
      <w:start w:val="1"/>
      <w:numFmt w:val="bullet"/>
      <w:lvlText w:val="§"/>
      <w:lvlJc w:val="left"/>
      <w:pPr>
        <w:ind w:left="5019" w:hanging="360"/>
      </w:pPr>
      <w:rPr>
        <w:rFonts w:ascii="Wingdings" w:eastAsia="Wingdings" w:hAnsi="Wingdings" w:cs="Wingdings" w:hint="default"/>
      </w:rPr>
    </w:lvl>
    <w:lvl w:ilvl="6" w:tplc="9DCE7D60">
      <w:start w:val="1"/>
      <w:numFmt w:val="bullet"/>
      <w:lvlText w:val="·"/>
      <w:lvlJc w:val="left"/>
      <w:pPr>
        <w:ind w:left="5739" w:hanging="360"/>
      </w:pPr>
      <w:rPr>
        <w:rFonts w:ascii="Symbol" w:eastAsia="Symbol" w:hAnsi="Symbol" w:cs="Symbol" w:hint="default"/>
      </w:rPr>
    </w:lvl>
    <w:lvl w:ilvl="7" w:tplc="705845BC">
      <w:start w:val="1"/>
      <w:numFmt w:val="bullet"/>
      <w:lvlText w:val="o"/>
      <w:lvlJc w:val="left"/>
      <w:pPr>
        <w:ind w:left="6459" w:hanging="360"/>
      </w:pPr>
      <w:rPr>
        <w:rFonts w:ascii="Courier New" w:eastAsia="Courier New" w:hAnsi="Courier New" w:cs="Courier New" w:hint="default"/>
      </w:rPr>
    </w:lvl>
    <w:lvl w:ilvl="8" w:tplc="88DCD5E4">
      <w:start w:val="1"/>
      <w:numFmt w:val="bullet"/>
      <w:lvlText w:val="§"/>
      <w:lvlJc w:val="left"/>
      <w:pPr>
        <w:ind w:left="7179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13"/>
  </w:num>
  <w:num w:numId="10">
    <w:abstractNumId w:val="10"/>
  </w:num>
  <w:num w:numId="11">
    <w:abstractNumId w:val="8"/>
  </w:num>
  <w:num w:numId="12">
    <w:abstractNumId w:val="14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1F"/>
    <w:rsid w:val="00092718"/>
    <w:rsid w:val="002F581B"/>
    <w:rsid w:val="00552D37"/>
    <w:rsid w:val="008B791F"/>
    <w:rsid w:val="00B47EBD"/>
    <w:rsid w:val="00D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1F5F-1D27-4118-B98B-753551BF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Pr>
      <w:color w:val="2B579A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ЕнУГМРН</Company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Аркадьевна Клемешова</dc:creator>
  <cp:lastModifiedBy>User</cp:lastModifiedBy>
  <cp:revision>7</cp:revision>
  <cp:lastPrinted>2025-12-15T05:36:00Z</cp:lastPrinted>
  <dcterms:created xsi:type="dcterms:W3CDTF">2025-03-25T03:56:00Z</dcterms:created>
  <dcterms:modified xsi:type="dcterms:W3CDTF">2025-12-15T05:38:00Z</dcterms:modified>
</cp:coreProperties>
</file>